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F1" w:rsidRPr="00241924" w:rsidRDefault="00823BF1" w:rsidP="00241924">
      <w:pPr>
        <w:pStyle w:val="a3"/>
        <w:jc w:val="center"/>
        <w:rPr>
          <w:b/>
        </w:rPr>
      </w:pPr>
      <w:r w:rsidRPr="00241924">
        <w:rPr>
          <w:b/>
        </w:rPr>
        <w:t>План</w:t>
      </w:r>
      <w:r w:rsidR="008045FF">
        <w:rPr>
          <w:b/>
        </w:rPr>
        <w:t>ы</w:t>
      </w:r>
      <w:r w:rsidRPr="00241924">
        <w:rPr>
          <w:b/>
        </w:rPr>
        <w:t xml:space="preserve"> практических </w:t>
      </w:r>
      <w:r w:rsidR="008045FF">
        <w:rPr>
          <w:b/>
        </w:rPr>
        <w:t>занятий</w:t>
      </w:r>
    </w:p>
    <w:p w:rsidR="00823BF1" w:rsidRPr="00241924" w:rsidRDefault="00823BF1" w:rsidP="00241924">
      <w:pPr>
        <w:pStyle w:val="a3"/>
        <w:jc w:val="both"/>
      </w:pPr>
    </w:p>
    <w:p w:rsidR="00823BF1" w:rsidRPr="00241924" w:rsidRDefault="00823BF1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>Тема:</w:t>
      </w:r>
      <w:r w:rsidR="00241924" w:rsidRPr="00241924">
        <w:rPr>
          <w:b/>
          <w:color w:val="000000"/>
          <w:lang w:val="kk-KZ" w:eastAsia="kk-KZ" w:bidi="kk-KZ"/>
        </w:rPr>
        <w:t xml:space="preserve"> </w:t>
      </w:r>
      <w:r w:rsidR="00241924" w:rsidRPr="00241924">
        <w:rPr>
          <w:b/>
          <w:color w:val="000000"/>
        </w:rPr>
        <w:t>Методы теоретических и экспериментальных исследований технологических машин</w:t>
      </w:r>
      <w:r w:rsidRPr="00241924">
        <w:rPr>
          <w:b/>
          <w:color w:val="000000"/>
          <w:lang w:val="kk-KZ" w:eastAsia="kk-KZ" w:bidi="kk-KZ"/>
        </w:rPr>
        <w:t xml:space="preserve"> </w:t>
      </w:r>
    </w:p>
    <w:p w:rsidR="00241924" w:rsidRPr="00241924" w:rsidRDefault="00823BF1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="007013F8" w:rsidRPr="00241924">
        <w:rPr>
          <w:color w:val="000000"/>
          <w:lang w:val="kk-KZ" w:eastAsia="kk-KZ" w:bidi="kk-KZ"/>
        </w:rPr>
        <w:t xml:space="preserve">изучить </w:t>
      </w:r>
      <w:r w:rsidR="00241924" w:rsidRPr="00241924">
        <w:rPr>
          <w:color w:val="000000"/>
        </w:rPr>
        <w:t>методы теоретических и экспериментальных исследований технологических машин</w:t>
      </w:r>
    </w:p>
    <w:p w:rsidR="00823BF1" w:rsidRPr="00241924" w:rsidRDefault="00823BF1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241924">
        <w:rPr>
          <w:color w:val="000000"/>
        </w:rPr>
        <w:t xml:space="preserve">Понятие метода. </w:t>
      </w:r>
      <w:r w:rsidR="00241924" w:rsidRPr="00241924">
        <w:rPr>
          <w:color w:val="000000"/>
        </w:rPr>
        <w:t>Всеобщие, общен</w:t>
      </w:r>
      <w:bookmarkStart w:id="0" w:name="_GoBack"/>
      <w:bookmarkEnd w:id="0"/>
      <w:r w:rsidR="00241924" w:rsidRPr="00241924">
        <w:rPr>
          <w:color w:val="000000"/>
        </w:rPr>
        <w:t xml:space="preserve">аучные, частные и специальные методы. Общие методы исследований. </w:t>
      </w:r>
      <w:proofErr w:type="gramStart"/>
      <w:r w:rsidR="00241924" w:rsidRPr="00241924">
        <w:rPr>
          <w:color w:val="000000"/>
        </w:rPr>
        <w:t>Теоретические методы: абстрагирование, идеализация, формализация, анализ и синтез, индукция и дедукция, аксиоматика, обобщение, системный анализ.</w:t>
      </w:r>
      <w:proofErr w:type="gramEnd"/>
      <w:r w:rsidR="00241924" w:rsidRPr="00241924">
        <w:rPr>
          <w:color w:val="000000"/>
        </w:rPr>
        <w:t xml:space="preserve"> </w:t>
      </w:r>
      <w:proofErr w:type="gramStart"/>
      <w:r w:rsidR="00241924" w:rsidRPr="00241924">
        <w:rPr>
          <w:color w:val="000000"/>
        </w:rPr>
        <w:t xml:space="preserve">Экспериментальные методы: наблюдение, сравнение, измерение, счет, анкетный опрос, собеседование, тесты, метод проб и ошибок  </w:t>
      </w:r>
      <w:proofErr w:type="gramEnd"/>
    </w:p>
    <w:p w:rsidR="007013F8" w:rsidRPr="00241924" w:rsidRDefault="007013F8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7013F8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823BF1" w:rsidRDefault="00823BF1" w:rsidP="00241924">
      <w:pPr>
        <w:pStyle w:val="a3"/>
        <w:jc w:val="both"/>
        <w:rPr>
          <w:lang w:val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Pr="00E054F1">
        <w:rPr>
          <w:b/>
          <w:color w:val="000000"/>
        </w:rPr>
        <w:t>Выбор направления научного исследования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Pr="00E054F1">
        <w:rPr>
          <w:b/>
          <w:color w:val="000000"/>
        </w:rPr>
        <w:t>Выбор направления научного исследования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Pr="00E054F1">
        <w:rPr>
          <w:color w:val="000000"/>
        </w:rPr>
        <w:t>Постановка проблемы, формулирования темы, цели и задачи исследования. Объект и предмет исследования. Гипотеза. Прикладные НИР и опытно- конструкторские работы. Теоретические и экспериментальные исследования.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Pr="00E054F1">
        <w:rPr>
          <w:b/>
          <w:color w:val="000000"/>
        </w:rPr>
        <w:t>Организация работы с научно-технической литературой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Pr="00241924">
        <w:rPr>
          <w:color w:val="000000"/>
        </w:rPr>
        <w:t>организаци</w:t>
      </w:r>
      <w:r>
        <w:rPr>
          <w:color w:val="000000"/>
        </w:rPr>
        <w:t>ю</w:t>
      </w:r>
      <w:r w:rsidRPr="00241924">
        <w:rPr>
          <w:color w:val="000000"/>
        </w:rPr>
        <w:t xml:space="preserve"> работы с научно-технической литературой</w:t>
      </w:r>
    </w:p>
    <w:p w:rsidR="00241924" w:rsidRPr="00E054F1" w:rsidRDefault="00241924" w:rsidP="00241924">
      <w:pPr>
        <w:tabs>
          <w:tab w:val="num" w:pos="360"/>
        </w:tabs>
        <w:jc w:val="both"/>
        <w:rPr>
          <w:color w:val="000000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Pr="00E054F1">
        <w:rPr>
          <w:color w:val="000000"/>
        </w:rPr>
        <w:t>Первичные: книги, периодические издания, стандарты, патенты, первичные непубликуемые документы. Вторичные документы: справочники, обзорные издания, реферативные  издания, библиографические указатели, документные классификаторы.</w:t>
      </w:r>
      <w:r>
        <w:rPr>
          <w:color w:val="000000"/>
        </w:rPr>
        <w:t xml:space="preserve"> </w:t>
      </w:r>
      <w:r w:rsidRPr="00E054F1">
        <w:rPr>
          <w:color w:val="000000"/>
        </w:rPr>
        <w:t>Информационные системы.</w:t>
      </w:r>
      <w:r>
        <w:rPr>
          <w:color w:val="000000"/>
        </w:rPr>
        <w:t xml:space="preserve"> </w:t>
      </w:r>
      <w:r w:rsidRPr="00E054F1">
        <w:rPr>
          <w:color w:val="000000"/>
        </w:rPr>
        <w:t>Государственная система НТИ.</w:t>
      </w:r>
      <w:r>
        <w:rPr>
          <w:color w:val="000000"/>
        </w:rPr>
        <w:t xml:space="preserve"> </w:t>
      </w:r>
      <w:r w:rsidRPr="00E054F1">
        <w:rPr>
          <w:color w:val="000000"/>
        </w:rPr>
        <w:t>Каталоги: библиотечный, алфавитный, систематический, алфавитно-предметный.</w:t>
      </w:r>
      <w:r>
        <w:rPr>
          <w:color w:val="000000"/>
        </w:rPr>
        <w:t xml:space="preserve"> </w:t>
      </w:r>
      <w:r w:rsidRPr="00E054F1">
        <w:rPr>
          <w:color w:val="000000"/>
        </w:rPr>
        <w:t xml:space="preserve">Конспектирование, </w:t>
      </w:r>
      <w:proofErr w:type="spellStart"/>
      <w:r w:rsidRPr="00E054F1">
        <w:rPr>
          <w:color w:val="000000"/>
        </w:rPr>
        <w:t>рефератирование</w:t>
      </w:r>
      <w:proofErr w:type="spellEnd"/>
      <w:r w:rsidRPr="00E054F1">
        <w:rPr>
          <w:color w:val="000000"/>
        </w:rPr>
        <w:t xml:space="preserve">, научный обзор 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lastRenderedPageBreak/>
        <w:t xml:space="preserve">Тема: </w:t>
      </w:r>
      <w:r w:rsidRPr="00E054F1">
        <w:rPr>
          <w:b/>
          <w:color w:val="000000"/>
        </w:rPr>
        <w:t>Задачи и методы теоретического исследования технологических машин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Pr="00241924">
        <w:rPr>
          <w:color w:val="000000"/>
        </w:rPr>
        <w:t>задачи и методы теоретического исследования технологических машин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Pr="00E054F1">
        <w:rPr>
          <w:color w:val="000000"/>
        </w:rPr>
        <w:t>Цель и задачи теоретического исследования.  Методы расчленения и объединения. Методы общей теории систем: концептуальный, операционный, детальный. Аналитические методы исследований. Математическое моделирование. Вероятностно-статистические методы.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Pr="00E054F1">
        <w:rPr>
          <w:b/>
          <w:color w:val="000000"/>
        </w:rPr>
        <w:t>Применение моделирования на ЭВМ в исследованиях технологических машин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Pr="00241924">
        <w:rPr>
          <w:color w:val="000000"/>
        </w:rPr>
        <w:t>применение моделирования на ЭВМ в исследованиях технологических машин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Pr="00E054F1">
        <w:rPr>
          <w:color w:val="000000"/>
        </w:rPr>
        <w:t>Виды моделей: концептуальные, кибернетические, структурные.</w:t>
      </w:r>
      <w:r>
        <w:rPr>
          <w:color w:val="000000"/>
        </w:rPr>
        <w:t xml:space="preserve"> </w:t>
      </w:r>
      <w:r w:rsidRPr="00E054F1">
        <w:rPr>
          <w:color w:val="000000"/>
        </w:rPr>
        <w:t>Выбор критериев оценки.</w:t>
      </w:r>
      <w:r>
        <w:rPr>
          <w:color w:val="000000"/>
        </w:rPr>
        <w:t xml:space="preserve"> </w:t>
      </w:r>
      <w:r w:rsidRPr="00E054F1">
        <w:rPr>
          <w:color w:val="000000"/>
        </w:rPr>
        <w:t>Подобие и моделирование: физическое, математическое. Составление программ. Алгоритм решения задач по математическому моделирова</w:t>
      </w:r>
      <w:r>
        <w:rPr>
          <w:color w:val="000000"/>
        </w:rPr>
        <w:t>нию. Вычислительный эксперимент</w:t>
      </w:r>
      <w:r w:rsidRPr="00E054F1">
        <w:rPr>
          <w:color w:val="000000"/>
        </w:rPr>
        <w:t>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</w:t>
      </w:r>
      <w:r w:rsidR="008A52AF">
        <w:rPr>
          <w:color w:val="000000"/>
        </w:rPr>
        <w:t xml:space="preserve"> </w:t>
      </w:r>
      <w:r w:rsidRPr="00241924">
        <w:rPr>
          <w:color w:val="000000"/>
        </w:rPr>
        <w:t>/</w:t>
      </w:r>
      <w:r w:rsidR="008A52AF">
        <w:rPr>
          <w:color w:val="000000"/>
        </w:rPr>
        <w:t xml:space="preserve"> </w:t>
      </w:r>
      <w:r w:rsidRPr="00241924">
        <w:rPr>
          <w:color w:val="000000"/>
        </w:rPr>
        <w:t>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="00F40EDD" w:rsidRPr="00E054F1">
        <w:rPr>
          <w:b/>
          <w:color w:val="000000"/>
        </w:rPr>
        <w:t>Классификация, типы и задачи эксперимента в исследованиях технологических машин</w:t>
      </w:r>
    </w:p>
    <w:p w:rsidR="00241924" w:rsidRPr="00F40EDD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F40EDD" w:rsidRPr="00F40EDD">
        <w:rPr>
          <w:color w:val="000000"/>
        </w:rPr>
        <w:t>классификацию, типы и задачи эксперимента в исследованиях технологических машин</w:t>
      </w:r>
    </w:p>
    <w:p w:rsidR="00241924" w:rsidRPr="00241924" w:rsidRDefault="00241924" w:rsidP="00F40EDD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F40EDD" w:rsidRPr="00E054F1">
        <w:rPr>
          <w:color w:val="000000"/>
        </w:rPr>
        <w:t>Цель эксперимента: лабораторный, экспериментальные исследования, стандартные испытания.  Пассивный, активный эксперимент.</w:t>
      </w:r>
      <w:r w:rsidR="00F40EDD">
        <w:rPr>
          <w:color w:val="000000"/>
        </w:rPr>
        <w:t xml:space="preserve"> </w:t>
      </w:r>
      <w:r w:rsidR="00F40EDD" w:rsidRPr="00E054F1">
        <w:rPr>
          <w:color w:val="000000"/>
        </w:rPr>
        <w:t>Однофакторный, многофакторный эксперимент. Методика эксперимента. План эксперимента. Выбор факторов, обоснование объема эксперимента, число опытов, порядок реализации, выбор шага изменения факторов, обоснование средств измерений, описание проведения эксперимента, способы обработки и анализа результатов.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>4. Ю.П. Адлер, Е.В. Маркова и др. Планирование эксперимента при поиске оптимальных условий. М. «Просвещение». 1984 – 271 с</w:t>
      </w:r>
      <w:r w:rsidR="006619DA">
        <w:rPr>
          <w:color w:val="000000"/>
        </w:rPr>
        <w:t>.</w:t>
      </w:r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3E567A" w:rsidRDefault="003E567A">
      <w:pPr>
        <w:spacing w:after="200" w:line="276" w:lineRule="auto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br w:type="page"/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lastRenderedPageBreak/>
        <w:t xml:space="preserve">Тема: </w:t>
      </w:r>
      <w:r w:rsidR="006619DA" w:rsidRPr="00E054F1">
        <w:rPr>
          <w:b/>
          <w:color w:val="000000"/>
        </w:rPr>
        <w:t>Теория планирования эксперимента в исследованиях технологических машин</w:t>
      </w:r>
    </w:p>
    <w:p w:rsidR="00241924" w:rsidRPr="006619DA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6619DA">
        <w:rPr>
          <w:color w:val="000000"/>
        </w:rPr>
        <w:t>теорию</w:t>
      </w:r>
      <w:r w:rsidR="006619DA" w:rsidRPr="006619DA">
        <w:rPr>
          <w:color w:val="000000"/>
        </w:rPr>
        <w:t xml:space="preserve"> планирования эксперимента в исследованиях технологических машин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>Полный и дробный факторные эксперименты. Принципы рандомизации, последовательного эксперимента, математического моделирования, оптимального использования факторного пространства. Критерии адекватности модели.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="006619DA" w:rsidRPr="00E054F1">
        <w:rPr>
          <w:b/>
          <w:color w:val="000000"/>
        </w:rPr>
        <w:t>Основы регрессионного анализа в исследованиях технологических машин</w:t>
      </w:r>
    </w:p>
    <w:p w:rsidR="00241924" w:rsidRPr="006619DA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6619DA" w:rsidRPr="006619DA">
        <w:rPr>
          <w:color w:val="000000"/>
        </w:rPr>
        <w:t>основы регрессионного анализа в исследованиях технологических машин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>Понятие корреляции и регрессии. Парная и многофакторные регрессионные зависимости. Оценка адекватности уравнения и коэффициентов. Критерии оценки.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="006619DA" w:rsidRPr="00E054F1">
        <w:rPr>
          <w:b/>
          <w:color w:val="000000"/>
        </w:rPr>
        <w:t>Основы дисперсионного анализа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6619DA" w:rsidRPr="006619DA">
        <w:rPr>
          <w:color w:val="000000"/>
        </w:rPr>
        <w:t>основы дисперсионного анализа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>Дисперсионный анализ в научных исследованиях технологических машин. Оценка значимости факторов. Критерии оценки.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="006619DA" w:rsidRPr="00E054F1">
        <w:rPr>
          <w:b/>
          <w:color w:val="000000"/>
        </w:rPr>
        <w:t>Оценка адекватности теоретических решений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6619DA" w:rsidRPr="006619DA">
        <w:rPr>
          <w:color w:val="000000"/>
        </w:rPr>
        <w:t>оценк</w:t>
      </w:r>
      <w:r w:rsidR="006619DA">
        <w:rPr>
          <w:color w:val="000000"/>
        </w:rPr>
        <w:t>у</w:t>
      </w:r>
      <w:r w:rsidR="006619DA" w:rsidRPr="006619DA">
        <w:rPr>
          <w:color w:val="000000"/>
        </w:rPr>
        <w:t xml:space="preserve"> адекватности теоретических решений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 xml:space="preserve">Критерии оценки. </w:t>
      </w:r>
      <w:proofErr w:type="spellStart"/>
      <w:r w:rsidR="006619DA" w:rsidRPr="00E054F1">
        <w:rPr>
          <w:color w:val="000000"/>
        </w:rPr>
        <w:t>Кохрена</w:t>
      </w:r>
      <w:proofErr w:type="spellEnd"/>
      <w:r w:rsidR="006619DA" w:rsidRPr="00E054F1">
        <w:rPr>
          <w:color w:val="000000"/>
        </w:rPr>
        <w:t xml:space="preserve">, Фишера, Пирсона, </w:t>
      </w:r>
      <w:proofErr w:type="spellStart"/>
      <w:r w:rsidR="006619DA" w:rsidRPr="00E054F1">
        <w:rPr>
          <w:color w:val="000000"/>
        </w:rPr>
        <w:t>Стюдента</w:t>
      </w:r>
      <w:proofErr w:type="spellEnd"/>
      <w:r w:rsidR="006619DA" w:rsidRPr="00E054F1">
        <w:rPr>
          <w:color w:val="000000"/>
        </w:rPr>
        <w:t xml:space="preserve">, Романовского, </w:t>
      </w:r>
      <w:proofErr w:type="spellStart"/>
      <w:r w:rsidR="006619DA" w:rsidRPr="00E054F1">
        <w:rPr>
          <w:color w:val="000000"/>
        </w:rPr>
        <w:t>Колмогарова</w:t>
      </w:r>
      <w:proofErr w:type="spellEnd"/>
      <w:r w:rsidR="006619DA" w:rsidRPr="00E054F1">
        <w:rPr>
          <w:color w:val="000000"/>
        </w:rPr>
        <w:t>. Случаи их применения.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lastRenderedPageBreak/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="006619DA" w:rsidRPr="00E054F1">
        <w:rPr>
          <w:b/>
          <w:color w:val="000000"/>
        </w:rPr>
        <w:t>Методы подборки эмпирических формул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6619DA" w:rsidRPr="006619DA">
        <w:rPr>
          <w:color w:val="000000"/>
        </w:rPr>
        <w:t>методы подборки эмпирических формул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>Понятие аппроксимации. Графическая аппроксимация. Аналитическая аппроксимация. Метод наименьших квадратов. Виды аппроксимирующих кривых. Полиномы. Точность и ошибка аппроксимации.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="006619DA" w:rsidRPr="00E054F1">
        <w:rPr>
          <w:b/>
          <w:color w:val="000000"/>
        </w:rPr>
        <w:t>Оценка и критерии эффективности научной работы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6619DA" w:rsidRPr="006619DA">
        <w:rPr>
          <w:color w:val="000000"/>
        </w:rPr>
        <w:t>оценк</w:t>
      </w:r>
      <w:r w:rsidR="006619DA">
        <w:rPr>
          <w:color w:val="000000"/>
        </w:rPr>
        <w:t>у</w:t>
      </w:r>
      <w:r w:rsidR="006619DA" w:rsidRPr="006619DA">
        <w:rPr>
          <w:color w:val="000000"/>
        </w:rPr>
        <w:t xml:space="preserve"> и критерии эффективности научной работы</w:t>
      </w:r>
    </w:p>
    <w:p w:rsidR="006619DA" w:rsidRPr="00E054F1" w:rsidRDefault="00241924" w:rsidP="006619DA">
      <w:pPr>
        <w:tabs>
          <w:tab w:val="num" w:pos="360"/>
        </w:tabs>
        <w:jc w:val="both"/>
        <w:rPr>
          <w:color w:val="000000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>Плановый и фактический  экономический эффект.</w:t>
      </w:r>
      <w:r w:rsidR="006619DA">
        <w:rPr>
          <w:color w:val="000000"/>
        </w:rPr>
        <w:t xml:space="preserve"> </w:t>
      </w:r>
      <w:r w:rsidR="006619DA" w:rsidRPr="00E054F1">
        <w:rPr>
          <w:color w:val="000000"/>
        </w:rPr>
        <w:t xml:space="preserve">Критерии оценки: прямые, приведенные, комплексные, совокупные затраты. Методика оценки. Показатели </w:t>
      </w:r>
      <w:proofErr w:type="gramStart"/>
      <w:r w:rsidR="006619DA" w:rsidRPr="00E054F1">
        <w:rPr>
          <w:color w:val="000000"/>
        </w:rPr>
        <w:t>экономический</w:t>
      </w:r>
      <w:proofErr w:type="gramEnd"/>
      <w:r w:rsidR="006619DA" w:rsidRPr="00E054F1">
        <w:rPr>
          <w:color w:val="000000"/>
        </w:rPr>
        <w:t xml:space="preserve"> эффективности. 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="006619DA" w:rsidRPr="00E054F1">
        <w:rPr>
          <w:b/>
          <w:color w:val="000000"/>
        </w:rPr>
        <w:t xml:space="preserve">Основы </w:t>
      </w:r>
      <w:proofErr w:type="spellStart"/>
      <w:r w:rsidR="006619DA" w:rsidRPr="00E054F1">
        <w:rPr>
          <w:b/>
          <w:color w:val="000000"/>
        </w:rPr>
        <w:t>патентоведения</w:t>
      </w:r>
      <w:proofErr w:type="spellEnd"/>
      <w:r w:rsidR="006619DA" w:rsidRPr="00E054F1">
        <w:rPr>
          <w:b/>
          <w:color w:val="000000"/>
        </w:rPr>
        <w:t xml:space="preserve"> технологических машин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6619DA" w:rsidRPr="006619DA">
        <w:rPr>
          <w:color w:val="000000"/>
        </w:rPr>
        <w:t xml:space="preserve">основы </w:t>
      </w:r>
      <w:proofErr w:type="spellStart"/>
      <w:r w:rsidR="006619DA" w:rsidRPr="006619DA">
        <w:rPr>
          <w:color w:val="000000"/>
        </w:rPr>
        <w:t>патентоведения</w:t>
      </w:r>
      <w:proofErr w:type="spellEnd"/>
      <w:r w:rsidR="006619DA" w:rsidRPr="006619DA">
        <w:rPr>
          <w:color w:val="000000"/>
        </w:rPr>
        <w:t xml:space="preserve"> технологических машин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>Виды патентов: международный, инновационный, на изобретение, на полезную модель, на промышленный образец. Объекты изобретения: способ, устройство. Правила подготовки заявки.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3E567A" w:rsidRDefault="003E567A">
      <w:pPr>
        <w:spacing w:after="200" w:line="276" w:lineRule="auto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br w:type="page"/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lastRenderedPageBreak/>
        <w:t xml:space="preserve">Тема: </w:t>
      </w:r>
      <w:r w:rsidR="006619DA" w:rsidRPr="00E054F1">
        <w:rPr>
          <w:b/>
          <w:color w:val="000000"/>
        </w:rPr>
        <w:t>Внедрение результатов НИР в производство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6619DA">
        <w:rPr>
          <w:color w:val="000000"/>
          <w:lang w:val="kk-KZ" w:eastAsia="kk-KZ" w:bidi="kk-KZ"/>
        </w:rPr>
        <w:t xml:space="preserve">изучить </w:t>
      </w:r>
      <w:r w:rsidR="006619DA" w:rsidRPr="006619DA">
        <w:rPr>
          <w:color w:val="000000"/>
        </w:rPr>
        <w:t>внедрение результатов НИР в производство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>Производственная проверка, опытно-производственное внедрение, серийное производство. Документы, подтверждающие внедрение: акты, справки, исходные требования на технологический процесс, ТЗ на опытный образец.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</w:p>
    <w:p w:rsid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Тема: </w:t>
      </w:r>
      <w:r w:rsidR="006619DA" w:rsidRPr="00E054F1">
        <w:rPr>
          <w:b/>
          <w:color w:val="000000"/>
        </w:rPr>
        <w:t>Оформление результатов научной работы</w:t>
      </w:r>
    </w:p>
    <w:p w:rsidR="00241924" w:rsidRPr="00241924" w:rsidRDefault="00241924" w:rsidP="00241924">
      <w:pPr>
        <w:pStyle w:val="a3"/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Цель: </w:t>
      </w:r>
      <w:r w:rsidRPr="00241924">
        <w:rPr>
          <w:color w:val="000000"/>
          <w:lang w:val="kk-KZ" w:eastAsia="kk-KZ" w:bidi="kk-KZ"/>
        </w:rPr>
        <w:t xml:space="preserve">изучить </w:t>
      </w:r>
      <w:r w:rsidR="006619DA" w:rsidRPr="006619DA">
        <w:rPr>
          <w:color w:val="000000"/>
        </w:rPr>
        <w:t>оформление результатов научной работы</w:t>
      </w:r>
    </w:p>
    <w:p w:rsidR="00241924" w:rsidRPr="00241924" w:rsidRDefault="00241924" w:rsidP="00241924">
      <w:pPr>
        <w:tabs>
          <w:tab w:val="num" w:pos="360"/>
        </w:tabs>
        <w:jc w:val="both"/>
        <w:rPr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Вопросы: </w:t>
      </w:r>
      <w:r w:rsidR="006619DA" w:rsidRPr="00E054F1">
        <w:rPr>
          <w:color w:val="000000"/>
        </w:rPr>
        <w:t>Порядок оформления. Первичные материалы, подтверждающие документы.</w:t>
      </w:r>
    </w:p>
    <w:p w:rsidR="00241924" w:rsidRPr="00241924" w:rsidRDefault="00241924" w:rsidP="00241924">
      <w:pPr>
        <w:pStyle w:val="a3"/>
        <w:jc w:val="both"/>
        <w:rPr>
          <w:b/>
          <w:color w:val="000000"/>
          <w:lang w:val="kk-KZ" w:eastAsia="kk-KZ" w:bidi="kk-KZ"/>
        </w:rPr>
      </w:pPr>
      <w:r w:rsidRPr="00241924">
        <w:rPr>
          <w:b/>
          <w:color w:val="000000"/>
          <w:lang w:val="kk-KZ" w:eastAsia="kk-KZ" w:bidi="kk-KZ"/>
        </w:rPr>
        <w:t xml:space="preserve">Список литературы: </w:t>
      </w:r>
    </w:p>
    <w:p w:rsidR="00241924" w:rsidRPr="00241924" w:rsidRDefault="00241924" w:rsidP="00241924">
      <w:pPr>
        <w:pStyle w:val="a3"/>
        <w:jc w:val="both"/>
      </w:pPr>
      <w:r w:rsidRPr="00241924">
        <w:t>1. Болдин А.П. Основы научных исследований. – М.: Академия, 2014. – 352 с.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2. </w:t>
      </w:r>
      <w:proofErr w:type="gramStart"/>
      <w:r w:rsidRPr="00241924">
        <w:rPr>
          <w:color w:val="000000"/>
        </w:rPr>
        <w:t xml:space="preserve">Основы научных исследований (под редакцией В.И. </w:t>
      </w:r>
      <w:proofErr w:type="spellStart"/>
      <w:r w:rsidRPr="00241924">
        <w:rPr>
          <w:color w:val="000000"/>
        </w:rPr>
        <w:t>Крутова</w:t>
      </w:r>
      <w:proofErr w:type="spellEnd"/>
      <w:r w:rsidRPr="00241924">
        <w:rPr>
          <w:color w:val="000000"/>
        </w:rPr>
        <w:t>, В.В. Попова М. «Высшая школа». 1989 – 399 с.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3. Е.В. Веденяпин. Общая методика экспериментальных исследований и обработки опытных данных. М. «Колос», 1973 – 196 с. </w:t>
      </w:r>
    </w:p>
    <w:p w:rsidR="00241924" w:rsidRPr="00241924" w:rsidRDefault="00241924" w:rsidP="00241924">
      <w:pPr>
        <w:pStyle w:val="a3"/>
        <w:jc w:val="both"/>
        <w:rPr>
          <w:color w:val="000000"/>
        </w:rPr>
      </w:pPr>
      <w:r w:rsidRPr="00241924">
        <w:rPr>
          <w:color w:val="000000"/>
        </w:rPr>
        <w:t xml:space="preserve">4. Ю.П. Адлер, Е.В. Маркова и др. Планирование эксперимента при поиске оптимальных условий. М. «Просвещение». 1984 – 271 </w:t>
      </w:r>
      <w:proofErr w:type="gramStart"/>
      <w:r w:rsidRPr="00241924">
        <w:rPr>
          <w:color w:val="000000"/>
        </w:rPr>
        <w:t>с</w:t>
      </w:r>
      <w:proofErr w:type="gramEnd"/>
    </w:p>
    <w:p w:rsidR="00241924" w:rsidRPr="00241924" w:rsidRDefault="00241924" w:rsidP="00241924">
      <w:pPr>
        <w:pStyle w:val="a3"/>
        <w:jc w:val="both"/>
        <w:rPr>
          <w:color w:val="000000"/>
          <w:lang w:eastAsia="kk-KZ" w:bidi="kk-KZ"/>
        </w:rPr>
      </w:pPr>
      <w:r w:rsidRPr="00241924">
        <w:rPr>
          <w:color w:val="000000"/>
        </w:rPr>
        <w:t>5. Г.Н. Львовский. Статистические методы построения эмпирических формул/М. Высшая школа, 1988 – 239 с.</w:t>
      </w:r>
    </w:p>
    <w:p w:rsidR="00241924" w:rsidRPr="00241924" w:rsidRDefault="00241924" w:rsidP="00241924">
      <w:pPr>
        <w:pStyle w:val="a3"/>
        <w:jc w:val="both"/>
      </w:pPr>
    </w:p>
    <w:sectPr w:rsidR="00241924" w:rsidRPr="00241924" w:rsidSect="00823BF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C46D2"/>
    <w:multiLevelType w:val="hybridMultilevel"/>
    <w:tmpl w:val="CA0CAF32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286"/>
    <w:rsid w:val="00241924"/>
    <w:rsid w:val="00274F8E"/>
    <w:rsid w:val="003823AC"/>
    <w:rsid w:val="003E567A"/>
    <w:rsid w:val="006619DA"/>
    <w:rsid w:val="007013F8"/>
    <w:rsid w:val="007136C1"/>
    <w:rsid w:val="007151B1"/>
    <w:rsid w:val="007443B9"/>
    <w:rsid w:val="008045FF"/>
    <w:rsid w:val="00823BF1"/>
    <w:rsid w:val="008A52AF"/>
    <w:rsid w:val="00961E3F"/>
    <w:rsid w:val="00B556A7"/>
    <w:rsid w:val="00C14B42"/>
    <w:rsid w:val="00C54286"/>
    <w:rsid w:val="00D6397A"/>
    <w:rsid w:val="00F4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192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823BF1"/>
    <w:rPr>
      <w:b/>
      <w:bCs/>
      <w:spacing w:val="5"/>
      <w:sz w:val="17"/>
      <w:szCs w:val="17"/>
      <w:shd w:val="clear" w:color="auto" w:fill="FFFFFF"/>
    </w:rPr>
  </w:style>
  <w:style w:type="character" w:customStyle="1" w:styleId="a4">
    <w:name w:val="Основной текст_"/>
    <w:link w:val="3"/>
    <w:rsid w:val="00823BF1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3BF1"/>
    <w:pPr>
      <w:widowControl w:val="0"/>
      <w:shd w:val="clear" w:color="auto" w:fill="FFFFFF"/>
      <w:spacing w:after="1140" w:line="0" w:lineRule="atLeast"/>
      <w:jc w:val="center"/>
    </w:pPr>
    <w:rPr>
      <w:rFonts w:asciiTheme="minorHAnsi" w:eastAsiaTheme="minorHAnsi" w:hAnsiTheme="minorHAnsi" w:cstheme="minorBidi"/>
      <w:b/>
      <w:bCs/>
      <w:spacing w:val="5"/>
      <w:sz w:val="17"/>
      <w:szCs w:val="17"/>
      <w:lang w:eastAsia="en-US"/>
    </w:rPr>
  </w:style>
  <w:style w:type="paragraph" w:customStyle="1" w:styleId="3">
    <w:name w:val="Основной текст3"/>
    <w:basedOn w:val="a"/>
    <w:link w:val="a4"/>
    <w:rsid w:val="00823BF1"/>
    <w:pPr>
      <w:widowControl w:val="0"/>
      <w:shd w:val="clear" w:color="auto" w:fill="FFFFFF"/>
      <w:spacing w:before="1140" w:after="60" w:line="0" w:lineRule="atLeast"/>
      <w:ind w:hanging="360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10">
    <w:name w:val="Заголовок 1 Знак"/>
    <w:basedOn w:val="a0"/>
    <w:link w:val="1"/>
    <w:rsid w:val="0024192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241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192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823BF1"/>
    <w:rPr>
      <w:b/>
      <w:bCs/>
      <w:spacing w:val="5"/>
      <w:sz w:val="17"/>
      <w:szCs w:val="17"/>
      <w:shd w:val="clear" w:color="auto" w:fill="FFFFFF"/>
    </w:rPr>
  </w:style>
  <w:style w:type="character" w:customStyle="1" w:styleId="a4">
    <w:name w:val="Основной текст_"/>
    <w:link w:val="3"/>
    <w:rsid w:val="00823BF1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3BF1"/>
    <w:pPr>
      <w:widowControl w:val="0"/>
      <w:shd w:val="clear" w:color="auto" w:fill="FFFFFF"/>
      <w:spacing w:after="1140" w:line="0" w:lineRule="atLeast"/>
      <w:jc w:val="center"/>
    </w:pPr>
    <w:rPr>
      <w:rFonts w:asciiTheme="minorHAnsi" w:eastAsiaTheme="minorHAnsi" w:hAnsiTheme="minorHAnsi" w:cstheme="minorBidi"/>
      <w:b/>
      <w:bCs/>
      <w:spacing w:val="5"/>
      <w:sz w:val="17"/>
      <w:szCs w:val="17"/>
      <w:lang w:eastAsia="en-US"/>
    </w:rPr>
  </w:style>
  <w:style w:type="paragraph" w:customStyle="1" w:styleId="3">
    <w:name w:val="Основной текст3"/>
    <w:basedOn w:val="a"/>
    <w:link w:val="a4"/>
    <w:rsid w:val="00823BF1"/>
    <w:pPr>
      <w:widowControl w:val="0"/>
      <w:shd w:val="clear" w:color="auto" w:fill="FFFFFF"/>
      <w:spacing w:before="1140" w:after="60" w:line="0" w:lineRule="atLeast"/>
      <w:ind w:hanging="360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10">
    <w:name w:val="Заголовок 1 Знак"/>
    <w:basedOn w:val="a0"/>
    <w:link w:val="1"/>
    <w:rsid w:val="0024192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241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2022</Words>
  <Characters>11531</Characters>
  <Application>Microsoft Office Word</Application>
  <DocSecurity>0</DocSecurity>
  <Lines>96</Lines>
  <Paragraphs>27</Paragraphs>
  <ScaleCrop>false</ScaleCrop>
  <Company>KGU</Company>
  <LinksUpToDate>false</LinksUpToDate>
  <CharactersWithSpaces>13526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2017-10-11T11:06:00Z</dcterms:created>
  <dcterms:modified xsi:type="dcterms:W3CDTF">2017-10-17T03:47:00Z</dcterms:modified>
</cp:coreProperties>
</file>